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F9DED" w14:textId="77777777" w:rsidR="00E811AD" w:rsidRDefault="00E811AD" w:rsidP="004C2094">
      <w:pPr>
        <w:tabs>
          <w:tab w:val="left" w:pos="851"/>
          <w:tab w:val="left" w:pos="5103"/>
          <w:tab w:val="left" w:pos="5954"/>
        </w:tabs>
        <w:ind w:right="-3764"/>
        <w:jc w:val="both"/>
        <w:rPr>
          <w:sz w:val="22"/>
        </w:rPr>
      </w:pPr>
      <w:bookmarkStart w:id="0" w:name="_GoBack"/>
      <w:bookmarkEnd w:id="0"/>
    </w:p>
    <w:p w14:paraId="268A9864" w14:textId="77777777" w:rsidR="00E811AD" w:rsidRPr="00C430FE" w:rsidRDefault="00E811AD" w:rsidP="004C2094">
      <w:pPr>
        <w:tabs>
          <w:tab w:val="left" w:pos="851"/>
          <w:tab w:val="left" w:pos="5103"/>
          <w:tab w:val="left" w:pos="5954"/>
        </w:tabs>
        <w:ind w:right="-3764"/>
        <w:jc w:val="both"/>
        <w:rPr>
          <w:b/>
          <w:caps/>
          <w:sz w:val="22"/>
          <w:lang w:val="en-US"/>
        </w:rPr>
      </w:pPr>
    </w:p>
    <w:p w14:paraId="2E050195" w14:textId="77777777" w:rsidR="00E811AD" w:rsidRPr="00C430FE" w:rsidRDefault="00E811AD">
      <w:pPr>
        <w:suppressAutoHyphens/>
        <w:jc w:val="center"/>
        <w:rPr>
          <w:b/>
          <w:sz w:val="22"/>
        </w:rPr>
      </w:pPr>
      <w:r>
        <w:rPr>
          <w:b/>
          <w:sz w:val="22"/>
        </w:rPr>
        <w:t>Investigating AMV and NWP model errors using the NWP SAF monitoring</w:t>
      </w:r>
    </w:p>
    <w:p w14:paraId="111A6F06" w14:textId="77777777" w:rsidR="00E811AD" w:rsidRDefault="00E811AD">
      <w:pPr>
        <w:suppressAutoHyphens/>
        <w:jc w:val="center"/>
        <w:rPr>
          <w:sz w:val="22"/>
        </w:rPr>
      </w:pPr>
    </w:p>
    <w:p w14:paraId="3E21EE01" w14:textId="77777777" w:rsidR="00E811AD" w:rsidRDefault="00E811AD">
      <w:pPr>
        <w:suppressAutoHyphens/>
        <w:jc w:val="center"/>
        <w:rPr>
          <w:sz w:val="22"/>
        </w:rPr>
      </w:pPr>
      <w:r>
        <w:rPr>
          <w:sz w:val="22"/>
        </w:rPr>
        <w:t xml:space="preserve">James Cotton </w:t>
      </w:r>
    </w:p>
    <w:p w14:paraId="36B47860" w14:textId="77777777" w:rsidR="00E811AD" w:rsidRDefault="00E811AD">
      <w:pPr>
        <w:suppressAutoHyphens/>
        <w:jc w:val="center"/>
        <w:rPr>
          <w:sz w:val="22"/>
        </w:rPr>
      </w:pPr>
    </w:p>
    <w:p w14:paraId="447AD6D0" w14:textId="77777777" w:rsidR="00E811AD" w:rsidRDefault="00E811AD">
      <w:pPr>
        <w:suppressAutoHyphens/>
        <w:jc w:val="center"/>
        <w:rPr>
          <w:sz w:val="22"/>
        </w:rPr>
      </w:pPr>
      <w:r>
        <w:rPr>
          <w:sz w:val="22"/>
        </w:rPr>
        <w:t>Met Office, UK</w:t>
      </w:r>
    </w:p>
    <w:p w14:paraId="378FBE88" w14:textId="77777777" w:rsidR="00E811AD" w:rsidRDefault="00E811AD">
      <w:pPr>
        <w:suppressAutoHyphens/>
        <w:rPr>
          <w:sz w:val="22"/>
        </w:rPr>
      </w:pPr>
    </w:p>
    <w:p w14:paraId="208D4080" w14:textId="77777777" w:rsidR="00E811AD" w:rsidRDefault="00E811AD">
      <w:pPr>
        <w:suppressAutoHyphens/>
      </w:pPr>
    </w:p>
    <w:p w14:paraId="65F020DA" w14:textId="77777777" w:rsidR="00E811AD" w:rsidRDefault="00E811AD">
      <w:pPr>
        <w:suppressAutoHyphens/>
        <w:jc w:val="center"/>
        <w:rPr>
          <w:caps/>
          <w:sz w:val="22"/>
        </w:rPr>
      </w:pPr>
      <w:r>
        <w:rPr>
          <w:caps/>
          <w:sz w:val="22"/>
        </w:rPr>
        <w:t>Abstract</w:t>
      </w:r>
    </w:p>
    <w:p w14:paraId="4829276F" w14:textId="77777777" w:rsidR="00E811AD" w:rsidRDefault="00E811AD">
      <w:pPr>
        <w:suppressAutoHyphens/>
        <w:rPr>
          <w:sz w:val="22"/>
        </w:rPr>
      </w:pPr>
    </w:p>
    <w:p w14:paraId="6DDA97CD" w14:textId="77777777" w:rsidR="00E811AD" w:rsidRDefault="00E811AD" w:rsidP="00BA5178">
      <w:pPr>
        <w:suppressAutoHyphens/>
        <w:jc w:val="both"/>
        <w:rPr>
          <w:spacing w:val="-2"/>
          <w:sz w:val="22"/>
          <w:szCs w:val="22"/>
        </w:rPr>
      </w:pPr>
    </w:p>
    <w:p w14:paraId="75FE8270" w14:textId="77777777" w:rsidR="00E811AD" w:rsidRPr="005D2C6F" w:rsidRDefault="00E811AD" w:rsidP="00BA5178">
      <w:pPr>
        <w:suppressAutoHyphens/>
        <w:jc w:val="both"/>
        <w:rPr>
          <w:spacing w:val="-2"/>
          <w:sz w:val="22"/>
          <w:szCs w:val="22"/>
        </w:rPr>
      </w:pPr>
      <w:r w:rsidRPr="005D2C6F">
        <w:rPr>
          <w:spacing w:val="-2"/>
          <w:sz w:val="22"/>
          <w:szCs w:val="22"/>
        </w:rPr>
        <w:t>The NWP SAF (Satellite Application Facility for Numerical Weather Prediction) is a EUMETSAT-funded activity that exists to co-ordinate research and development efforts among the SAF partners to improve the interface between satellite data and NWP for the benefit of EUMETSAT member states.</w:t>
      </w:r>
    </w:p>
    <w:p w14:paraId="3FDF0357" w14:textId="77777777" w:rsidR="00E811AD" w:rsidRDefault="00E811AD" w:rsidP="004E2916">
      <w:pPr>
        <w:suppressAutoHyphens/>
        <w:jc w:val="both"/>
        <w:rPr>
          <w:spacing w:val="-2"/>
          <w:sz w:val="22"/>
        </w:rPr>
      </w:pPr>
    </w:p>
    <w:p w14:paraId="698FF5CC" w14:textId="77777777" w:rsidR="00E811AD" w:rsidRDefault="00E811AD" w:rsidP="004E2916">
      <w:pPr>
        <w:suppressAutoHyphens/>
        <w:jc w:val="both"/>
        <w:rPr>
          <w:spacing w:val="-2"/>
          <w:sz w:val="22"/>
        </w:rPr>
      </w:pPr>
      <w:r w:rsidRPr="00420BAD">
        <w:rPr>
          <w:spacing w:val="-2"/>
          <w:sz w:val="22"/>
        </w:rPr>
        <w:t>T</w:t>
      </w:r>
      <w:r>
        <w:rPr>
          <w:spacing w:val="-2"/>
          <w:sz w:val="22"/>
        </w:rPr>
        <w:t xml:space="preserve">he main aim of the NWP SAF </w:t>
      </w:r>
      <w:r w:rsidRPr="00420BAD">
        <w:rPr>
          <w:spacing w:val="-2"/>
          <w:sz w:val="22"/>
        </w:rPr>
        <w:t>atmospheri</w:t>
      </w:r>
      <w:r>
        <w:rPr>
          <w:spacing w:val="-2"/>
          <w:sz w:val="22"/>
        </w:rPr>
        <w:t>c motion vector (AMV) monitoring</w:t>
      </w:r>
      <w:r w:rsidRPr="00420BAD">
        <w:rPr>
          <w:spacing w:val="-2"/>
          <w:sz w:val="22"/>
        </w:rPr>
        <w:t xml:space="preserve"> is to improve our understanding of AMV error characteristics in order to </w:t>
      </w:r>
      <w:r>
        <w:rPr>
          <w:spacing w:val="-2"/>
          <w:sz w:val="22"/>
        </w:rPr>
        <w:t>aid</w:t>
      </w:r>
      <w:r w:rsidRPr="00420BAD">
        <w:rPr>
          <w:spacing w:val="-2"/>
          <w:sz w:val="22"/>
        </w:rPr>
        <w:t xml:space="preserve"> improvements to the AMV derivation and their treatment in NWP models.</w:t>
      </w:r>
      <w:r>
        <w:rPr>
          <w:spacing w:val="-2"/>
          <w:sz w:val="22"/>
        </w:rPr>
        <w:t xml:space="preserve"> One of the ways this can be achieved is via long term monitoring of trends and patterns in observed minus background (O-B) statistics. The AMV wind retrievals are compared with short-range forecasts from a numerical weather prediction (NWP) model, valid at the same time and location of the observation. The NWP SAF maintains an archive of O-B statistics against both the Met Office and ECMWF global model backgrounds, providing a framework in which we can attempt to separate error contributions.</w:t>
      </w:r>
      <w:r w:rsidRPr="001E55F0">
        <w:rPr>
          <w:spacing w:val="-2"/>
          <w:sz w:val="22"/>
        </w:rPr>
        <w:t xml:space="preserve"> Differences between centres suggest model-dependent problems whereas similarities suggest either problems with the AMVs or problems shared by the NWP models.</w:t>
      </w:r>
    </w:p>
    <w:p w14:paraId="52D5811A" w14:textId="77777777" w:rsidR="00E811AD" w:rsidRDefault="00E811AD" w:rsidP="004E2916">
      <w:pPr>
        <w:suppressAutoHyphens/>
        <w:jc w:val="both"/>
        <w:rPr>
          <w:spacing w:val="-2"/>
          <w:sz w:val="22"/>
        </w:rPr>
      </w:pPr>
    </w:p>
    <w:p w14:paraId="63C6B529" w14:textId="77777777" w:rsidR="00E811AD" w:rsidRDefault="00E811AD" w:rsidP="004E2916">
      <w:pPr>
        <w:suppressAutoHyphens/>
        <w:jc w:val="both"/>
        <w:rPr>
          <w:spacing w:val="-2"/>
          <w:sz w:val="22"/>
        </w:rPr>
      </w:pPr>
      <w:r>
        <w:rPr>
          <w:spacing w:val="-2"/>
          <w:sz w:val="22"/>
        </w:rPr>
        <w:t xml:space="preserve">The NWP SAF O-B monitoring </w:t>
      </w:r>
      <w:proofErr w:type="gramStart"/>
      <w:r>
        <w:rPr>
          <w:spacing w:val="-2"/>
          <w:sz w:val="22"/>
        </w:rPr>
        <w:t>hosts a wealth of information for different satellites, channels and AMV producers and to exploit this resource requires</w:t>
      </w:r>
      <w:proofErr w:type="gramEnd"/>
      <w:r>
        <w:rPr>
          <w:spacing w:val="-2"/>
          <w:sz w:val="22"/>
        </w:rPr>
        <w:t xml:space="preserve"> a comprehensive and thorough investigation. This is where the AMV </w:t>
      </w:r>
      <w:r>
        <w:rPr>
          <w:i/>
          <w:spacing w:val="-2"/>
          <w:sz w:val="22"/>
        </w:rPr>
        <w:t>analysis r</w:t>
      </w:r>
      <w:r w:rsidRPr="00C14C79">
        <w:rPr>
          <w:i/>
          <w:spacing w:val="-2"/>
          <w:sz w:val="22"/>
        </w:rPr>
        <w:t>eports</w:t>
      </w:r>
      <w:r>
        <w:rPr>
          <w:spacing w:val="-2"/>
          <w:sz w:val="22"/>
        </w:rPr>
        <w:t xml:space="preserve"> come in. These reports, published very 2 years, attempt to summarise the main features identified in the O-B monitoring and record how they have evolved over time as updates are made to the AMV derivation and the NWP systems. Where possible, an attempt is made to diagnose the cause of the observed bias using tools such as model best-fit pressure and comparison to other wind and cloud top height products.</w:t>
      </w:r>
      <w:r w:rsidRPr="004C59C9">
        <w:rPr>
          <w:spacing w:val="-2"/>
          <w:sz w:val="22"/>
        </w:rPr>
        <w:t xml:space="preserve"> </w:t>
      </w:r>
      <w:r>
        <w:rPr>
          <w:spacing w:val="-2"/>
          <w:sz w:val="22"/>
        </w:rPr>
        <w:t>This talk will highlight some interesting features from the 6</w:t>
      </w:r>
      <w:r w:rsidRPr="009E2A9C">
        <w:rPr>
          <w:spacing w:val="-2"/>
          <w:sz w:val="22"/>
          <w:vertAlign w:val="superscript"/>
        </w:rPr>
        <w:t>th</w:t>
      </w:r>
      <w:r>
        <w:rPr>
          <w:spacing w:val="-2"/>
          <w:sz w:val="22"/>
        </w:rPr>
        <w:t xml:space="preserve"> AMV analysis report published in early 2014.</w:t>
      </w:r>
    </w:p>
    <w:p w14:paraId="5920C341" w14:textId="77777777" w:rsidR="00E811AD" w:rsidRDefault="00E811AD" w:rsidP="004E2916">
      <w:pPr>
        <w:suppressAutoHyphens/>
        <w:jc w:val="both"/>
        <w:rPr>
          <w:spacing w:val="-2"/>
          <w:sz w:val="22"/>
        </w:rPr>
      </w:pPr>
    </w:p>
    <w:p w14:paraId="58EF7AE4" w14:textId="77777777" w:rsidR="00E811AD" w:rsidRDefault="00E811AD" w:rsidP="004E2916">
      <w:pPr>
        <w:suppressAutoHyphens/>
        <w:jc w:val="both"/>
        <w:rPr>
          <w:spacing w:val="-2"/>
          <w:sz w:val="22"/>
        </w:rPr>
      </w:pPr>
    </w:p>
    <w:p w14:paraId="764A5457" w14:textId="77777777" w:rsidR="00E811AD" w:rsidRDefault="00E811AD" w:rsidP="004E2916">
      <w:pPr>
        <w:suppressAutoHyphens/>
        <w:jc w:val="both"/>
        <w:rPr>
          <w:spacing w:val="-2"/>
          <w:sz w:val="22"/>
        </w:rPr>
      </w:pPr>
      <w:r>
        <w:rPr>
          <w:spacing w:val="-2"/>
          <w:sz w:val="22"/>
        </w:rPr>
        <w:br w:type="page"/>
      </w:r>
    </w:p>
    <w:p w14:paraId="1C9293CE" w14:textId="77777777" w:rsidR="00E811AD" w:rsidRDefault="00E811AD" w:rsidP="004E2916">
      <w:pPr>
        <w:suppressAutoHyphens/>
        <w:jc w:val="both"/>
        <w:rPr>
          <w:spacing w:val="-2"/>
          <w:sz w:val="22"/>
        </w:rPr>
      </w:pPr>
    </w:p>
    <w:p w14:paraId="3E3D059A" w14:textId="77777777" w:rsidR="00E811AD" w:rsidRPr="00350443" w:rsidRDefault="00E811AD" w:rsidP="004C2094">
      <w:pPr>
        <w:suppressAutoHyphens/>
        <w:jc w:val="center"/>
        <w:rPr>
          <w:b/>
          <w:sz w:val="22"/>
          <w:szCs w:val="22"/>
        </w:rPr>
      </w:pPr>
      <w:r>
        <w:rPr>
          <w:b/>
          <w:sz w:val="22"/>
          <w:szCs w:val="22"/>
        </w:rPr>
        <w:t>AMV impact studies at the Met Office</w:t>
      </w:r>
    </w:p>
    <w:p w14:paraId="460CAE86" w14:textId="77777777" w:rsidR="00E811AD" w:rsidRDefault="00E811AD" w:rsidP="004C2094">
      <w:pPr>
        <w:suppressAutoHyphens/>
        <w:jc w:val="center"/>
        <w:rPr>
          <w:sz w:val="22"/>
        </w:rPr>
      </w:pPr>
    </w:p>
    <w:p w14:paraId="6F9032C1" w14:textId="77777777" w:rsidR="00E811AD" w:rsidRPr="001A4CFB" w:rsidRDefault="00E811AD" w:rsidP="004C2094">
      <w:pPr>
        <w:suppressAutoHyphens/>
        <w:jc w:val="center"/>
        <w:rPr>
          <w:sz w:val="22"/>
        </w:rPr>
      </w:pPr>
      <w:r>
        <w:rPr>
          <w:sz w:val="22"/>
        </w:rPr>
        <w:t xml:space="preserve">James Cotton, Mary Forsythe, Francis </w:t>
      </w:r>
      <w:proofErr w:type="spellStart"/>
      <w:r>
        <w:rPr>
          <w:sz w:val="22"/>
        </w:rPr>
        <w:t>Warrick</w:t>
      </w:r>
      <w:proofErr w:type="spellEnd"/>
      <w:r>
        <w:rPr>
          <w:sz w:val="22"/>
        </w:rPr>
        <w:t xml:space="preserve">, </w:t>
      </w:r>
      <w:r w:rsidRPr="001A4CFB">
        <w:rPr>
          <w:sz w:val="22"/>
        </w:rPr>
        <w:t>Richard Marriott</w:t>
      </w:r>
    </w:p>
    <w:p w14:paraId="09F7FB6C" w14:textId="77777777" w:rsidR="00E811AD" w:rsidRDefault="00E811AD" w:rsidP="004C2094">
      <w:pPr>
        <w:suppressAutoHyphens/>
        <w:jc w:val="center"/>
        <w:rPr>
          <w:sz w:val="22"/>
        </w:rPr>
      </w:pPr>
    </w:p>
    <w:p w14:paraId="09750187" w14:textId="77777777" w:rsidR="00E811AD" w:rsidRDefault="00E811AD" w:rsidP="004C2094">
      <w:pPr>
        <w:suppressAutoHyphens/>
        <w:jc w:val="center"/>
        <w:rPr>
          <w:sz w:val="22"/>
        </w:rPr>
      </w:pPr>
      <w:r>
        <w:rPr>
          <w:sz w:val="22"/>
        </w:rPr>
        <w:t>Met Office, UK</w:t>
      </w:r>
    </w:p>
    <w:p w14:paraId="68C860B9" w14:textId="77777777" w:rsidR="00E811AD" w:rsidRDefault="00E811AD" w:rsidP="004C2094">
      <w:pPr>
        <w:suppressAutoHyphens/>
        <w:rPr>
          <w:sz w:val="22"/>
        </w:rPr>
      </w:pPr>
    </w:p>
    <w:p w14:paraId="6A337A63" w14:textId="77777777" w:rsidR="00E811AD" w:rsidRDefault="00E811AD" w:rsidP="004C2094">
      <w:pPr>
        <w:suppressAutoHyphens/>
      </w:pPr>
    </w:p>
    <w:p w14:paraId="53EB185B" w14:textId="77777777" w:rsidR="00E811AD" w:rsidRDefault="00E811AD" w:rsidP="004C2094">
      <w:pPr>
        <w:suppressAutoHyphens/>
        <w:jc w:val="center"/>
        <w:rPr>
          <w:caps/>
          <w:sz w:val="22"/>
        </w:rPr>
      </w:pPr>
      <w:r>
        <w:rPr>
          <w:caps/>
          <w:sz w:val="22"/>
        </w:rPr>
        <w:t>Abstract</w:t>
      </w:r>
    </w:p>
    <w:p w14:paraId="7D124694" w14:textId="77777777" w:rsidR="00E811AD" w:rsidRDefault="00E811AD" w:rsidP="004C2094">
      <w:pPr>
        <w:suppressAutoHyphens/>
        <w:rPr>
          <w:sz w:val="22"/>
        </w:rPr>
      </w:pPr>
    </w:p>
    <w:p w14:paraId="412A8EB5" w14:textId="77777777" w:rsidR="00E811AD" w:rsidRDefault="00E811AD" w:rsidP="004C2094">
      <w:pPr>
        <w:suppressAutoHyphens/>
        <w:jc w:val="both"/>
        <w:rPr>
          <w:spacing w:val="-2"/>
          <w:sz w:val="22"/>
        </w:rPr>
      </w:pPr>
      <w:r>
        <w:rPr>
          <w:spacing w:val="-2"/>
          <w:sz w:val="22"/>
          <w:szCs w:val="22"/>
        </w:rPr>
        <w:t xml:space="preserve">Atmospheric motion vectors (AMVs) derived from polar and geostationary satellite imagery provide tropospheric wind information with near-global coverage, at a high temporal frequency, and so </w:t>
      </w:r>
      <w:proofErr w:type="gramStart"/>
      <w:r>
        <w:rPr>
          <w:spacing w:val="-2"/>
          <w:sz w:val="22"/>
          <w:szCs w:val="22"/>
        </w:rPr>
        <w:t>are an important input</w:t>
      </w:r>
      <w:proofErr w:type="gramEnd"/>
      <w:r>
        <w:rPr>
          <w:spacing w:val="-2"/>
          <w:sz w:val="22"/>
          <w:szCs w:val="22"/>
        </w:rPr>
        <w:t xml:space="preserve"> to numerical weather prediction (NWP) analyses. This talk gives an overview of the status of AMV assimilation at the Met Office and efforts to diagnose and improve their impact in NWP.</w:t>
      </w:r>
    </w:p>
    <w:p w14:paraId="18B181CF" w14:textId="77777777" w:rsidR="00E811AD" w:rsidRDefault="00E811AD" w:rsidP="004E2916">
      <w:pPr>
        <w:suppressAutoHyphens/>
        <w:jc w:val="both"/>
        <w:rPr>
          <w:spacing w:val="-2"/>
          <w:sz w:val="22"/>
        </w:rPr>
      </w:pPr>
    </w:p>
    <w:p w14:paraId="6CCDA3AF" w14:textId="77777777" w:rsidR="00E811AD" w:rsidRDefault="00E811AD" w:rsidP="004E2916">
      <w:pPr>
        <w:suppressAutoHyphens/>
        <w:jc w:val="both"/>
        <w:rPr>
          <w:spacing w:val="-2"/>
          <w:sz w:val="22"/>
        </w:rPr>
      </w:pPr>
      <w:r>
        <w:rPr>
          <w:spacing w:val="-2"/>
          <w:sz w:val="22"/>
        </w:rPr>
        <w:t xml:space="preserve">A significant change in the use of AMVs at the Met Office has been the implementation of a temporal thinning scheme which, combined with a better handling of observation errors, has allowed the observations to be used at a far greater density. The overall impact of all observations within the Met Office NWP system has been diagnosed using the </w:t>
      </w:r>
      <w:proofErr w:type="spellStart"/>
      <w:r>
        <w:rPr>
          <w:spacing w:val="-2"/>
          <w:sz w:val="22"/>
          <w:szCs w:val="22"/>
        </w:rPr>
        <w:t>adjoint</w:t>
      </w:r>
      <w:proofErr w:type="spellEnd"/>
      <w:r>
        <w:rPr>
          <w:spacing w:val="-2"/>
          <w:sz w:val="22"/>
          <w:szCs w:val="22"/>
        </w:rPr>
        <w:t xml:space="preserve"> </w:t>
      </w:r>
      <w:r w:rsidRPr="00CF2372">
        <w:rPr>
          <w:spacing w:val="-2"/>
          <w:sz w:val="22"/>
          <w:szCs w:val="22"/>
        </w:rPr>
        <w:t>forecast-sensitivity to observations</w:t>
      </w:r>
      <w:r>
        <w:rPr>
          <w:spacing w:val="-2"/>
          <w:sz w:val="22"/>
          <w:szCs w:val="22"/>
        </w:rPr>
        <w:t xml:space="preserve"> (FSO)</w:t>
      </w:r>
      <w:r w:rsidRPr="00CF2372">
        <w:rPr>
          <w:spacing w:val="-2"/>
          <w:sz w:val="22"/>
          <w:szCs w:val="22"/>
        </w:rPr>
        <w:t xml:space="preserve"> </w:t>
      </w:r>
      <w:r>
        <w:rPr>
          <w:spacing w:val="-2"/>
          <w:sz w:val="22"/>
          <w:szCs w:val="22"/>
        </w:rPr>
        <w:t>technique</w:t>
      </w:r>
      <w:r>
        <w:rPr>
          <w:spacing w:val="-2"/>
          <w:sz w:val="22"/>
        </w:rPr>
        <w:t xml:space="preserve"> and a substantial improvement has been observed in the impact of the AMVs on </w:t>
      </w:r>
      <w:proofErr w:type="gramStart"/>
      <w:r>
        <w:rPr>
          <w:spacing w:val="-2"/>
          <w:sz w:val="22"/>
        </w:rPr>
        <w:t>short range</w:t>
      </w:r>
      <w:proofErr w:type="gramEnd"/>
      <w:r>
        <w:rPr>
          <w:spacing w:val="-2"/>
          <w:sz w:val="22"/>
        </w:rPr>
        <w:t xml:space="preserve"> forecasts as a result of recent changes.</w:t>
      </w:r>
    </w:p>
    <w:p w14:paraId="280D6756" w14:textId="77777777" w:rsidR="00E811AD" w:rsidRDefault="00E811AD" w:rsidP="004E2916">
      <w:pPr>
        <w:suppressAutoHyphens/>
        <w:jc w:val="both"/>
        <w:rPr>
          <w:spacing w:val="-2"/>
          <w:sz w:val="22"/>
        </w:rPr>
      </w:pPr>
    </w:p>
    <w:p w14:paraId="25422456" w14:textId="77777777" w:rsidR="00E811AD" w:rsidRDefault="00E811AD" w:rsidP="004E2916">
      <w:pPr>
        <w:suppressAutoHyphens/>
        <w:jc w:val="both"/>
        <w:rPr>
          <w:spacing w:val="-2"/>
          <w:sz w:val="22"/>
        </w:rPr>
      </w:pPr>
      <w:r>
        <w:rPr>
          <w:spacing w:val="-2"/>
          <w:sz w:val="22"/>
        </w:rPr>
        <w:t xml:space="preserve">Further impact studies have been conducted at the Met Office to assess the potential of AMV datasets that are not currently assimilated in operations. The quality and impact of AMVs derived from the Chinese FY-2E satellite have been compared with those from Meteosat-7 as part of an investigation of winds providing coverage over the Indian Ocean. The </w:t>
      </w:r>
      <w:proofErr w:type="spellStart"/>
      <w:r>
        <w:rPr>
          <w:spacing w:val="-2"/>
          <w:sz w:val="22"/>
        </w:rPr>
        <w:t>Metop</w:t>
      </w:r>
      <w:proofErr w:type="spellEnd"/>
      <w:r>
        <w:rPr>
          <w:spacing w:val="-2"/>
          <w:sz w:val="22"/>
        </w:rPr>
        <w:t xml:space="preserve"> AVHRR wind products from EUMETSAT have the potential to improve coverage at mid-high latitudes. </w:t>
      </w:r>
      <w:proofErr w:type="gramStart"/>
      <w:r>
        <w:rPr>
          <w:spacing w:val="-2"/>
          <w:sz w:val="22"/>
        </w:rPr>
        <w:t>A set of polar wind impact experiments have</w:t>
      </w:r>
      <w:proofErr w:type="gramEnd"/>
      <w:r>
        <w:rPr>
          <w:spacing w:val="-2"/>
          <w:sz w:val="22"/>
        </w:rPr>
        <w:t xml:space="preserve"> been performed to compare the </w:t>
      </w:r>
      <w:proofErr w:type="spellStart"/>
      <w:r>
        <w:rPr>
          <w:spacing w:val="-2"/>
          <w:sz w:val="22"/>
        </w:rPr>
        <w:t>Metop</w:t>
      </w:r>
      <w:proofErr w:type="spellEnd"/>
      <w:r>
        <w:rPr>
          <w:spacing w:val="-2"/>
          <w:sz w:val="22"/>
        </w:rPr>
        <w:t xml:space="preserve"> wind products from CIMSS and EUMETSAT.</w:t>
      </w:r>
    </w:p>
    <w:p w14:paraId="7578C5C4" w14:textId="77777777" w:rsidR="00E811AD" w:rsidRPr="00824E70" w:rsidRDefault="00E811AD" w:rsidP="004E2916">
      <w:pPr>
        <w:suppressAutoHyphens/>
        <w:jc w:val="both"/>
        <w:rPr>
          <w:spacing w:val="-2"/>
          <w:sz w:val="22"/>
        </w:rPr>
      </w:pPr>
    </w:p>
    <w:p w14:paraId="3547D7D4" w14:textId="77777777" w:rsidR="00E811AD" w:rsidRPr="001E55F0" w:rsidRDefault="00E811AD" w:rsidP="004E2916">
      <w:pPr>
        <w:suppressAutoHyphens/>
        <w:jc w:val="both"/>
        <w:rPr>
          <w:spacing w:val="-2"/>
          <w:sz w:val="22"/>
        </w:rPr>
      </w:pPr>
      <w:r>
        <w:rPr>
          <w:spacing w:val="-2"/>
          <w:sz w:val="22"/>
          <w:szCs w:val="22"/>
        </w:rPr>
        <w:t>There have</w:t>
      </w:r>
      <w:r w:rsidRPr="00BE4AC7">
        <w:rPr>
          <w:spacing w:val="-2"/>
          <w:sz w:val="22"/>
          <w:szCs w:val="22"/>
        </w:rPr>
        <w:t xml:space="preserve"> also been significant </w:t>
      </w:r>
      <w:r>
        <w:rPr>
          <w:spacing w:val="-2"/>
          <w:sz w:val="22"/>
          <w:szCs w:val="22"/>
        </w:rPr>
        <w:t xml:space="preserve">updates </w:t>
      </w:r>
      <w:r w:rsidRPr="00BE4AC7">
        <w:rPr>
          <w:spacing w:val="-2"/>
          <w:sz w:val="22"/>
          <w:szCs w:val="22"/>
        </w:rPr>
        <w:t>to AMV data sets</w:t>
      </w:r>
      <w:r>
        <w:rPr>
          <w:spacing w:val="-2"/>
          <w:sz w:val="22"/>
          <w:szCs w:val="22"/>
        </w:rPr>
        <w:t xml:space="preserve"> currently used in operations</w:t>
      </w:r>
      <w:r w:rsidRPr="00BE4AC7">
        <w:rPr>
          <w:spacing w:val="-2"/>
          <w:sz w:val="22"/>
          <w:szCs w:val="22"/>
        </w:rPr>
        <w:t xml:space="preserve">. </w:t>
      </w:r>
      <w:r w:rsidRPr="00BE4AC7">
        <w:rPr>
          <w:sz w:val="22"/>
          <w:szCs w:val="22"/>
        </w:rPr>
        <w:t xml:space="preserve">The EUMETSAT </w:t>
      </w:r>
      <w:proofErr w:type="spellStart"/>
      <w:r w:rsidRPr="00BE4AC7">
        <w:rPr>
          <w:sz w:val="22"/>
          <w:szCs w:val="22"/>
        </w:rPr>
        <w:t>M</w:t>
      </w:r>
      <w:r>
        <w:rPr>
          <w:sz w:val="22"/>
          <w:szCs w:val="22"/>
        </w:rPr>
        <w:t>eteosat</w:t>
      </w:r>
      <w:proofErr w:type="spellEnd"/>
      <w:r>
        <w:rPr>
          <w:sz w:val="22"/>
          <w:szCs w:val="22"/>
        </w:rPr>
        <w:t xml:space="preserve"> </w:t>
      </w:r>
      <w:r w:rsidRPr="00BE4AC7">
        <w:rPr>
          <w:sz w:val="22"/>
          <w:szCs w:val="22"/>
        </w:rPr>
        <w:t>S</w:t>
      </w:r>
      <w:r>
        <w:rPr>
          <w:sz w:val="22"/>
          <w:szCs w:val="22"/>
        </w:rPr>
        <w:t xml:space="preserve">econd </w:t>
      </w:r>
      <w:r w:rsidRPr="00BE4AC7">
        <w:rPr>
          <w:sz w:val="22"/>
          <w:szCs w:val="22"/>
        </w:rPr>
        <w:t>G</w:t>
      </w:r>
      <w:r>
        <w:rPr>
          <w:sz w:val="22"/>
          <w:szCs w:val="22"/>
        </w:rPr>
        <w:t>eneration (MSG)</w:t>
      </w:r>
      <w:r w:rsidRPr="00BE4AC7">
        <w:rPr>
          <w:sz w:val="22"/>
          <w:szCs w:val="22"/>
        </w:rPr>
        <w:t xml:space="preserve"> AMV processing was updated to make use of the Cross Correlation Contribution (CCC) method bringing some significant improvements to the quality of the MSG winds. </w:t>
      </w:r>
      <w:r w:rsidRPr="00BE4AC7">
        <w:rPr>
          <w:rFonts w:cs="Arial"/>
          <w:sz w:val="22"/>
          <w:szCs w:val="22"/>
        </w:rPr>
        <w:t xml:space="preserve">However, the statistics for the low level winds </w:t>
      </w:r>
      <w:r>
        <w:rPr>
          <w:rFonts w:cs="Arial"/>
          <w:sz w:val="22"/>
          <w:szCs w:val="22"/>
        </w:rPr>
        <w:t xml:space="preserve">were slightly degraded. </w:t>
      </w:r>
      <w:r w:rsidRPr="00BE4AC7">
        <w:rPr>
          <w:sz w:val="22"/>
          <w:szCs w:val="22"/>
        </w:rPr>
        <w:t xml:space="preserve">Results will be shown from </w:t>
      </w:r>
      <w:r>
        <w:rPr>
          <w:sz w:val="22"/>
          <w:szCs w:val="22"/>
        </w:rPr>
        <w:t>efforts to establish the full impact of the CCC change and the subsequent update implemented by EUMETSAT.</w:t>
      </w:r>
    </w:p>
    <w:sectPr w:rsidR="00E811AD" w:rsidRPr="001E55F0" w:rsidSect="005F4BA9">
      <w:pgSz w:w="11906" w:h="16838" w:code="9"/>
      <w:pgMar w:top="1440" w:right="1440" w:bottom="1440" w:left="1440"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82FF6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7A0"/>
    <w:rsid w:val="00007073"/>
    <w:rsid w:val="00041E1A"/>
    <w:rsid w:val="000506B8"/>
    <w:rsid w:val="0006637C"/>
    <w:rsid w:val="0006725B"/>
    <w:rsid w:val="000C6333"/>
    <w:rsid w:val="00106EED"/>
    <w:rsid w:val="00123BC9"/>
    <w:rsid w:val="001273A5"/>
    <w:rsid w:val="0013343B"/>
    <w:rsid w:val="00172319"/>
    <w:rsid w:val="001845C2"/>
    <w:rsid w:val="001A3F8D"/>
    <w:rsid w:val="001A4CFB"/>
    <w:rsid w:val="001E55F0"/>
    <w:rsid w:val="00216487"/>
    <w:rsid w:val="00232BF6"/>
    <w:rsid w:val="00255BF1"/>
    <w:rsid w:val="00260A40"/>
    <w:rsid w:val="002839A6"/>
    <w:rsid w:val="002A2A3B"/>
    <w:rsid w:val="002B52AA"/>
    <w:rsid w:val="002E7AAC"/>
    <w:rsid w:val="002F4AC3"/>
    <w:rsid w:val="002F74AE"/>
    <w:rsid w:val="00306E16"/>
    <w:rsid w:val="00350443"/>
    <w:rsid w:val="00353083"/>
    <w:rsid w:val="003B2C96"/>
    <w:rsid w:val="004005DA"/>
    <w:rsid w:val="00402B99"/>
    <w:rsid w:val="00420BAD"/>
    <w:rsid w:val="004262E0"/>
    <w:rsid w:val="0042662C"/>
    <w:rsid w:val="0043774D"/>
    <w:rsid w:val="00455D59"/>
    <w:rsid w:val="004577AD"/>
    <w:rsid w:val="00492FDF"/>
    <w:rsid w:val="004968CF"/>
    <w:rsid w:val="004C04A8"/>
    <w:rsid w:val="004C2094"/>
    <w:rsid w:val="004C59C9"/>
    <w:rsid w:val="004D7640"/>
    <w:rsid w:val="004E2916"/>
    <w:rsid w:val="004F044E"/>
    <w:rsid w:val="0051620C"/>
    <w:rsid w:val="0054052C"/>
    <w:rsid w:val="005929F7"/>
    <w:rsid w:val="005D2C6F"/>
    <w:rsid w:val="005F262C"/>
    <w:rsid w:val="005F4BA9"/>
    <w:rsid w:val="00602202"/>
    <w:rsid w:val="006123FF"/>
    <w:rsid w:val="00620A15"/>
    <w:rsid w:val="00623846"/>
    <w:rsid w:val="00642561"/>
    <w:rsid w:val="00651CE8"/>
    <w:rsid w:val="006547A0"/>
    <w:rsid w:val="006757D1"/>
    <w:rsid w:val="00691943"/>
    <w:rsid w:val="006A7B89"/>
    <w:rsid w:val="006C5452"/>
    <w:rsid w:val="006D54B7"/>
    <w:rsid w:val="006E0AF9"/>
    <w:rsid w:val="006F5D2D"/>
    <w:rsid w:val="006F7E6F"/>
    <w:rsid w:val="007058D6"/>
    <w:rsid w:val="00712180"/>
    <w:rsid w:val="00723AEA"/>
    <w:rsid w:val="00736D1F"/>
    <w:rsid w:val="00742E04"/>
    <w:rsid w:val="00752067"/>
    <w:rsid w:val="007552B2"/>
    <w:rsid w:val="00762343"/>
    <w:rsid w:val="00773EEB"/>
    <w:rsid w:val="00786630"/>
    <w:rsid w:val="00791A97"/>
    <w:rsid w:val="00791B84"/>
    <w:rsid w:val="00824E70"/>
    <w:rsid w:val="00831C11"/>
    <w:rsid w:val="0083316C"/>
    <w:rsid w:val="0084414F"/>
    <w:rsid w:val="00863A88"/>
    <w:rsid w:val="00892835"/>
    <w:rsid w:val="008C0065"/>
    <w:rsid w:val="0093076E"/>
    <w:rsid w:val="00932029"/>
    <w:rsid w:val="00956032"/>
    <w:rsid w:val="00971BBA"/>
    <w:rsid w:val="00994DCE"/>
    <w:rsid w:val="009E2A9C"/>
    <w:rsid w:val="00A01014"/>
    <w:rsid w:val="00A20A7E"/>
    <w:rsid w:val="00A7228F"/>
    <w:rsid w:val="00A764EE"/>
    <w:rsid w:val="00A93754"/>
    <w:rsid w:val="00AB79E2"/>
    <w:rsid w:val="00AC120E"/>
    <w:rsid w:val="00AD6367"/>
    <w:rsid w:val="00AE0A33"/>
    <w:rsid w:val="00B04A17"/>
    <w:rsid w:val="00B2173F"/>
    <w:rsid w:val="00B30C5E"/>
    <w:rsid w:val="00B36E4F"/>
    <w:rsid w:val="00B437FA"/>
    <w:rsid w:val="00B510C7"/>
    <w:rsid w:val="00B53132"/>
    <w:rsid w:val="00B626BB"/>
    <w:rsid w:val="00B952FE"/>
    <w:rsid w:val="00BA5178"/>
    <w:rsid w:val="00BB2268"/>
    <w:rsid w:val="00BC0191"/>
    <w:rsid w:val="00BC2549"/>
    <w:rsid w:val="00BC296C"/>
    <w:rsid w:val="00BC7A9E"/>
    <w:rsid w:val="00BD273C"/>
    <w:rsid w:val="00BE4AC7"/>
    <w:rsid w:val="00BF385A"/>
    <w:rsid w:val="00C14C79"/>
    <w:rsid w:val="00C430FE"/>
    <w:rsid w:val="00C43D92"/>
    <w:rsid w:val="00C53AC7"/>
    <w:rsid w:val="00C80E64"/>
    <w:rsid w:val="00C81E0B"/>
    <w:rsid w:val="00C91135"/>
    <w:rsid w:val="00C91439"/>
    <w:rsid w:val="00CC5097"/>
    <w:rsid w:val="00CE1E4C"/>
    <w:rsid w:val="00CF2372"/>
    <w:rsid w:val="00D07DF3"/>
    <w:rsid w:val="00D23962"/>
    <w:rsid w:val="00D749B5"/>
    <w:rsid w:val="00D90648"/>
    <w:rsid w:val="00DA0197"/>
    <w:rsid w:val="00DC574B"/>
    <w:rsid w:val="00E06AE6"/>
    <w:rsid w:val="00E709BD"/>
    <w:rsid w:val="00E720FD"/>
    <w:rsid w:val="00E811AD"/>
    <w:rsid w:val="00E84034"/>
    <w:rsid w:val="00EC3F04"/>
    <w:rsid w:val="00EF7F4C"/>
    <w:rsid w:val="00F05941"/>
    <w:rsid w:val="00F27F1C"/>
    <w:rsid w:val="00F419C7"/>
    <w:rsid w:val="00F4381A"/>
    <w:rsid w:val="00F64C68"/>
    <w:rsid w:val="00F80228"/>
    <w:rsid w:val="00F83708"/>
    <w:rsid w:val="00FA3FFC"/>
    <w:rsid w:val="00FA4159"/>
    <w:rsid w:val="00FA4FE7"/>
    <w:rsid w:val="00FB3BEC"/>
    <w:rsid w:val="00FF5A8F"/>
    <w:rsid w:val="00FF7D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330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A9"/>
    <w:rPr>
      <w:sz w:val="20"/>
      <w:szCs w:val="20"/>
      <w:lang w:eastAsia="en-US"/>
    </w:rPr>
  </w:style>
  <w:style w:type="paragraph" w:styleId="Overskrift1">
    <w:name w:val="heading 1"/>
    <w:basedOn w:val="Normal"/>
    <w:next w:val="Normal"/>
    <w:link w:val="Overskrift1Tegn"/>
    <w:uiPriority w:val="99"/>
    <w:qFormat/>
    <w:rsid w:val="005F4BA9"/>
    <w:pPr>
      <w:keepNext/>
      <w:tabs>
        <w:tab w:val="left" w:pos="1985"/>
      </w:tabs>
      <w:jc w:val="both"/>
      <w:outlineLvl w:val="0"/>
    </w:pPr>
    <w:rPr>
      <w:sz w:val="24"/>
    </w:rPr>
  </w:style>
  <w:style w:type="paragraph" w:styleId="Overskrift2">
    <w:name w:val="heading 2"/>
    <w:basedOn w:val="Normal"/>
    <w:next w:val="Normal"/>
    <w:link w:val="Overskrift2Tegn"/>
    <w:uiPriority w:val="99"/>
    <w:qFormat/>
    <w:rsid w:val="005F4BA9"/>
    <w:pPr>
      <w:keepNext/>
      <w:jc w:val="both"/>
      <w:outlineLvl w:val="1"/>
    </w:pPr>
    <w:rPr>
      <w:b/>
      <w:sz w:val="24"/>
    </w:rPr>
  </w:style>
  <w:style w:type="paragraph" w:styleId="Overskrift3">
    <w:name w:val="heading 3"/>
    <w:basedOn w:val="Normal"/>
    <w:next w:val="Normal"/>
    <w:link w:val="Overskrift3Tegn"/>
    <w:uiPriority w:val="99"/>
    <w:qFormat/>
    <w:rsid w:val="005F4BA9"/>
    <w:pPr>
      <w:keepNext/>
      <w:tabs>
        <w:tab w:val="left" w:pos="6663"/>
      </w:tabs>
      <w:outlineLvl w:val="2"/>
    </w:pPr>
    <w:rPr>
      <w:sz w:val="24"/>
    </w:rPr>
  </w:style>
  <w:style w:type="paragraph" w:styleId="Overskrift4">
    <w:name w:val="heading 4"/>
    <w:basedOn w:val="Normal"/>
    <w:next w:val="Normal"/>
    <w:link w:val="Overskrift4Tegn"/>
    <w:uiPriority w:val="99"/>
    <w:qFormat/>
    <w:rsid w:val="005F4BA9"/>
    <w:pPr>
      <w:keepNext/>
      <w:jc w:val="center"/>
      <w:outlineLvl w:val="3"/>
    </w:pPr>
    <w:rPr>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9"/>
    <w:locked/>
    <w:rsid w:val="00402B99"/>
    <w:rPr>
      <w:rFonts w:ascii="Cambria" w:hAnsi="Cambria" w:cs="Times New Roman"/>
      <w:b/>
      <w:bCs/>
      <w:kern w:val="32"/>
      <w:sz w:val="32"/>
      <w:szCs w:val="32"/>
      <w:lang w:eastAsia="en-US"/>
    </w:rPr>
  </w:style>
  <w:style w:type="character" w:customStyle="1" w:styleId="Overskrift2Tegn">
    <w:name w:val="Overskrift 2 Tegn"/>
    <w:basedOn w:val="Standardskrifttypeiafsnit"/>
    <w:link w:val="Overskrift2"/>
    <w:uiPriority w:val="99"/>
    <w:semiHidden/>
    <w:locked/>
    <w:rsid w:val="00402B99"/>
    <w:rPr>
      <w:rFonts w:ascii="Cambria" w:hAnsi="Cambria" w:cs="Times New Roman"/>
      <w:b/>
      <w:bCs/>
      <w:i/>
      <w:iCs/>
      <w:sz w:val="28"/>
      <w:szCs w:val="28"/>
      <w:lang w:eastAsia="en-US"/>
    </w:rPr>
  </w:style>
  <w:style w:type="character" w:customStyle="1" w:styleId="Overskrift3Tegn">
    <w:name w:val="Overskrift 3 Tegn"/>
    <w:basedOn w:val="Standardskrifttypeiafsnit"/>
    <w:link w:val="Overskrift3"/>
    <w:uiPriority w:val="99"/>
    <w:semiHidden/>
    <w:locked/>
    <w:rsid w:val="00402B99"/>
    <w:rPr>
      <w:rFonts w:ascii="Cambria" w:hAnsi="Cambria" w:cs="Times New Roman"/>
      <w:b/>
      <w:bCs/>
      <w:sz w:val="26"/>
      <w:szCs w:val="26"/>
      <w:lang w:eastAsia="en-US"/>
    </w:rPr>
  </w:style>
  <w:style w:type="character" w:customStyle="1" w:styleId="Overskrift4Tegn">
    <w:name w:val="Overskrift 4 Tegn"/>
    <w:basedOn w:val="Standardskrifttypeiafsnit"/>
    <w:link w:val="Overskrift4"/>
    <w:uiPriority w:val="99"/>
    <w:semiHidden/>
    <w:locked/>
    <w:rsid w:val="00402B99"/>
    <w:rPr>
      <w:rFonts w:ascii="Calibri" w:hAnsi="Calibri" w:cs="Times New Roman"/>
      <w:b/>
      <w:bCs/>
      <w:sz w:val="28"/>
      <w:szCs w:val="28"/>
      <w:lang w:eastAsia="en-US"/>
    </w:rPr>
  </w:style>
  <w:style w:type="paragraph" w:styleId="Brdtekst">
    <w:name w:val="Body Text"/>
    <w:basedOn w:val="Normal"/>
    <w:link w:val="BrdtekstTegn"/>
    <w:uiPriority w:val="99"/>
    <w:rsid w:val="005F4BA9"/>
    <w:pPr>
      <w:jc w:val="both"/>
    </w:pPr>
    <w:rPr>
      <w:sz w:val="24"/>
    </w:rPr>
  </w:style>
  <w:style w:type="character" w:customStyle="1" w:styleId="BrdtekstTegn">
    <w:name w:val="Brødtekst Tegn"/>
    <w:basedOn w:val="Standardskrifttypeiafsnit"/>
    <w:link w:val="Brdtekst"/>
    <w:uiPriority w:val="99"/>
    <w:semiHidden/>
    <w:locked/>
    <w:rsid w:val="00402B99"/>
    <w:rPr>
      <w:rFonts w:cs="Times New Roman"/>
      <w:sz w:val="20"/>
      <w:szCs w:val="20"/>
      <w:lang w:eastAsia="en-US"/>
    </w:rPr>
  </w:style>
  <w:style w:type="paragraph" w:styleId="Brdtekst2">
    <w:name w:val="Body Text 2"/>
    <w:basedOn w:val="Normal"/>
    <w:link w:val="Brdtekst2Tegn"/>
    <w:uiPriority w:val="99"/>
    <w:rsid w:val="005F4BA9"/>
    <w:pPr>
      <w:tabs>
        <w:tab w:val="left" w:pos="6663"/>
      </w:tabs>
    </w:pPr>
    <w:rPr>
      <w:sz w:val="24"/>
    </w:rPr>
  </w:style>
  <w:style w:type="character" w:customStyle="1" w:styleId="Brdtekst2Tegn">
    <w:name w:val="Brødtekst 2 Tegn"/>
    <w:basedOn w:val="Standardskrifttypeiafsnit"/>
    <w:link w:val="Brdtekst2"/>
    <w:uiPriority w:val="99"/>
    <w:semiHidden/>
    <w:locked/>
    <w:rsid w:val="00402B99"/>
    <w:rPr>
      <w:rFonts w:cs="Times New Roman"/>
      <w:sz w:val="20"/>
      <w:szCs w:val="20"/>
      <w:lang w:eastAsia="en-US"/>
    </w:rPr>
  </w:style>
  <w:style w:type="character" w:styleId="Llink">
    <w:name w:val="Hyperlink"/>
    <w:basedOn w:val="Standardskrifttypeiafsnit"/>
    <w:uiPriority w:val="99"/>
    <w:rsid w:val="005F4BA9"/>
    <w:rPr>
      <w:rFonts w:cs="Times New Roman"/>
      <w:color w:val="0000FF"/>
      <w:u w:val="single"/>
    </w:rPr>
  </w:style>
  <w:style w:type="character" w:styleId="BesgtLink">
    <w:name w:val="FollowedHyperlink"/>
    <w:basedOn w:val="Standardskrifttypeiafsnit"/>
    <w:uiPriority w:val="99"/>
    <w:rsid w:val="005F4BA9"/>
    <w:rPr>
      <w:rFonts w:cs="Times New Roman"/>
      <w:color w:val="800080"/>
      <w:u w:val="single"/>
    </w:rPr>
  </w:style>
  <w:style w:type="paragraph" w:styleId="Brdtekst3">
    <w:name w:val="Body Text 3"/>
    <w:basedOn w:val="Normal"/>
    <w:link w:val="Brdtekst3Tegn"/>
    <w:uiPriority w:val="99"/>
    <w:rsid w:val="005F4BA9"/>
    <w:rPr>
      <w:sz w:val="22"/>
    </w:rPr>
  </w:style>
  <w:style w:type="character" w:customStyle="1" w:styleId="Brdtekst3Tegn">
    <w:name w:val="Brødtekst 3 Tegn"/>
    <w:basedOn w:val="Standardskrifttypeiafsnit"/>
    <w:link w:val="Brdtekst3"/>
    <w:uiPriority w:val="99"/>
    <w:semiHidden/>
    <w:locked/>
    <w:rsid w:val="00402B99"/>
    <w:rPr>
      <w:rFonts w:cs="Times New Roman"/>
      <w:sz w:val="16"/>
      <w:szCs w:val="16"/>
      <w:lang w:eastAsia="en-US"/>
    </w:rPr>
  </w:style>
  <w:style w:type="paragraph" w:styleId="FormateretHTML">
    <w:name w:val="HTML Preformatted"/>
    <w:basedOn w:val="Normal"/>
    <w:link w:val="FormateretHTMLTegn"/>
    <w:uiPriority w:val="99"/>
    <w:rsid w:val="00DA0197"/>
    <w:rPr>
      <w:rFonts w:ascii="Courier New" w:hAnsi="Courier New" w:cs="Courier New"/>
    </w:rPr>
  </w:style>
  <w:style w:type="character" w:customStyle="1" w:styleId="FormateretHTMLTegn">
    <w:name w:val="Formateret HTML Tegn"/>
    <w:basedOn w:val="Standardskrifttypeiafsnit"/>
    <w:link w:val="FormateretHTML"/>
    <w:uiPriority w:val="99"/>
    <w:semiHidden/>
    <w:locked/>
    <w:rsid w:val="00402B99"/>
    <w:rPr>
      <w:rFonts w:ascii="Courier New" w:hAnsi="Courier New" w:cs="Courier New"/>
      <w:sz w:val="20"/>
      <w:szCs w:val="20"/>
      <w:lang w:eastAsia="en-US"/>
    </w:rPr>
  </w:style>
  <w:style w:type="paragraph" w:styleId="Markeringsbobletekst">
    <w:name w:val="Balloon Text"/>
    <w:basedOn w:val="Normal"/>
    <w:link w:val="MarkeringsbobletekstTegn"/>
    <w:uiPriority w:val="99"/>
    <w:semiHidden/>
    <w:rsid w:val="00AE0A3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402B99"/>
    <w:rPr>
      <w:rFonts w:cs="Times New Roman"/>
      <w:sz w:val="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87306">
      <w:marLeft w:val="0"/>
      <w:marRight w:val="0"/>
      <w:marTop w:val="0"/>
      <w:marBottom w:val="0"/>
      <w:divBdr>
        <w:top w:val="none" w:sz="0" w:space="0" w:color="auto"/>
        <w:left w:val="none" w:sz="0" w:space="0" w:color="auto"/>
        <w:bottom w:val="none" w:sz="0" w:space="0" w:color="auto"/>
        <w:right w:val="none" w:sz="0" w:space="0" w:color="auto"/>
      </w:divBdr>
    </w:div>
    <w:div w:id="182708730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919</TotalTime>
  <Pages>2</Pages>
  <Words>587</Words>
  <Characters>3587</Characters>
  <Application>Microsoft Macintosh Word</Application>
  <DocSecurity>0</DocSecurity>
  <Lines>29</Lines>
  <Paragraphs>8</Paragraphs>
  <ScaleCrop>false</ScaleCrop>
  <Company>NOAA / NESDIS / STAR</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Schmetz</dc:creator>
  <cp:keywords/>
  <dc:description/>
  <cp:lastModifiedBy>Aksel Walløe Hansen</cp:lastModifiedBy>
  <cp:revision>62</cp:revision>
  <cp:lastPrinted>1999-05-04T14:42:00Z</cp:lastPrinted>
  <dcterms:created xsi:type="dcterms:W3CDTF">2013-12-10T08:57:00Z</dcterms:created>
  <dcterms:modified xsi:type="dcterms:W3CDTF">2013-12-12T19:52:00Z</dcterms:modified>
</cp:coreProperties>
</file>