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59119" w14:textId="77777777" w:rsidR="0083316C" w:rsidRDefault="0083316C" w:rsidP="008C0065">
      <w:pPr>
        <w:tabs>
          <w:tab w:val="left" w:pos="851"/>
          <w:tab w:val="left" w:pos="5103"/>
          <w:tab w:val="left" w:pos="5954"/>
        </w:tabs>
        <w:ind w:right="-3764"/>
        <w:rPr>
          <w:sz w:val="22"/>
        </w:rPr>
      </w:pPr>
      <w:bookmarkStart w:id="0" w:name="_GoBack"/>
      <w:bookmarkEnd w:id="0"/>
    </w:p>
    <w:p w14:paraId="546C27A6" w14:textId="77777777" w:rsidR="004F044E" w:rsidRPr="00C430FE" w:rsidRDefault="004F044E" w:rsidP="00C430FE">
      <w:pPr>
        <w:tabs>
          <w:tab w:val="left" w:pos="851"/>
          <w:tab w:val="left" w:pos="5103"/>
          <w:tab w:val="left" w:pos="5954"/>
        </w:tabs>
        <w:ind w:right="-3764"/>
        <w:jc w:val="center"/>
        <w:rPr>
          <w:b/>
          <w:caps/>
          <w:sz w:val="22"/>
          <w:lang w:val="en-US"/>
        </w:rPr>
      </w:pPr>
    </w:p>
    <w:p w14:paraId="5439F4A7" w14:textId="77777777" w:rsidR="00C430FE" w:rsidRPr="00B47FDA" w:rsidRDefault="00B47FDA">
      <w:pPr>
        <w:suppressAutoHyphens/>
        <w:jc w:val="center"/>
        <w:rPr>
          <w:b/>
          <w:caps/>
          <w:sz w:val="22"/>
        </w:rPr>
      </w:pPr>
      <w:r w:rsidRPr="00B47FDA">
        <w:rPr>
          <w:b/>
          <w:caps/>
          <w:sz w:val="22"/>
        </w:rPr>
        <w:t>FY-2 On-orbit Operational Calibration Approach (CIBLE) and its Benefit to FY-2D/E AMV Products</w:t>
      </w:r>
    </w:p>
    <w:p w14:paraId="4E6B9358" w14:textId="77777777" w:rsidR="00C430FE" w:rsidRDefault="00C430FE">
      <w:pPr>
        <w:suppressAutoHyphens/>
        <w:jc w:val="center"/>
        <w:rPr>
          <w:sz w:val="22"/>
        </w:rPr>
      </w:pPr>
    </w:p>
    <w:p w14:paraId="1000674C" w14:textId="77777777" w:rsidR="004F044E" w:rsidRDefault="00B47FDA">
      <w:pPr>
        <w:suppressAutoHyphens/>
        <w:jc w:val="center"/>
        <w:rPr>
          <w:sz w:val="22"/>
        </w:rPr>
      </w:pPr>
      <w:proofErr w:type="spellStart"/>
      <w:r>
        <w:rPr>
          <w:rFonts w:hint="eastAsia"/>
          <w:sz w:val="22"/>
          <w:lang w:eastAsia="zh-CN"/>
        </w:rPr>
        <w:t>Qiang</w:t>
      </w:r>
      <w:proofErr w:type="spellEnd"/>
      <w:r>
        <w:rPr>
          <w:rFonts w:hint="eastAsia"/>
          <w:sz w:val="22"/>
          <w:lang w:eastAsia="zh-CN"/>
        </w:rPr>
        <w:t xml:space="preserve"> </w:t>
      </w:r>
      <w:proofErr w:type="spellStart"/>
      <w:r>
        <w:rPr>
          <w:rFonts w:hint="eastAsia"/>
          <w:sz w:val="22"/>
          <w:lang w:eastAsia="zh-CN"/>
        </w:rPr>
        <w:t>Guo</w:t>
      </w:r>
      <w:proofErr w:type="spellEnd"/>
      <w:r w:rsidR="004F044E">
        <w:rPr>
          <w:sz w:val="22"/>
        </w:rPr>
        <w:t xml:space="preserve"> </w:t>
      </w:r>
    </w:p>
    <w:p w14:paraId="7A87774B" w14:textId="77777777" w:rsidR="004F044E" w:rsidRDefault="004F044E">
      <w:pPr>
        <w:suppressAutoHyphens/>
        <w:jc w:val="center"/>
        <w:rPr>
          <w:sz w:val="22"/>
        </w:rPr>
      </w:pPr>
    </w:p>
    <w:p w14:paraId="39F86A4A" w14:textId="77777777" w:rsidR="004F044E" w:rsidRDefault="00B47FDA">
      <w:pPr>
        <w:suppressAutoHyphens/>
        <w:jc w:val="center"/>
        <w:rPr>
          <w:sz w:val="22"/>
          <w:lang w:eastAsia="zh-CN"/>
        </w:rPr>
      </w:pPr>
      <w:r>
        <w:rPr>
          <w:rFonts w:hint="eastAsia"/>
          <w:sz w:val="22"/>
          <w:lang w:eastAsia="zh-CN"/>
        </w:rPr>
        <w:t xml:space="preserve">National Satellite Meteorological </w:t>
      </w:r>
      <w:proofErr w:type="spellStart"/>
      <w:r>
        <w:rPr>
          <w:rFonts w:hint="eastAsia"/>
          <w:sz w:val="22"/>
          <w:lang w:eastAsia="zh-CN"/>
        </w:rPr>
        <w:t>Center</w:t>
      </w:r>
      <w:proofErr w:type="spellEnd"/>
      <w:r>
        <w:rPr>
          <w:rFonts w:hint="eastAsia"/>
          <w:sz w:val="22"/>
          <w:lang w:eastAsia="zh-CN"/>
        </w:rPr>
        <w:t xml:space="preserve">, China Meteorological </w:t>
      </w:r>
      <w:proofErr w:type="spellStart"/>
      <w:r>
        <w:rPr>
          <w:rFonts w:hint="eastAsia"/>
          <w:sz w:val="22"/>
          <w:lang w:eastAsia="zh-CN"/>
        </w:rPr>
        <w:t>Adminstration</w:t>
      </w:r>
      <w:proofErr w:type="spellEnd"/>
    </w:p>
    <w:p w14:paraId="0A125E0C" w14:textId="77777777" w:rsidR="004F044E" w:rsidRDefault="004F044E">
      <w:pPr>
        <w:suppressAutoHyphens/>
        <w:rPr>
          <w:sz w:val="22"/>
        </w:rPr>
      </w:pPr>
    </w:p>
    <w:p w14:paraId="7DAE9892" w14:textId="77777777" w:rsidR="004F044E" w:rsidRDefault="004F044E">
      <w:pPr>
        <w:suppressAutoHyphens/>
      </w:pPr>
    </w:p>
    <w:p w14:paraId="2E200B4E" w14:textId="77777777" w:rsidR="004F044E" w:rsidRDefault="004F044E">
      <w:pPr>
        <w:suppressAutoHyphens/>
        <w:jc w:val="center"/>
        <w:rPr>
          <w:caps/>
          <w:sz w:val="22"/>
        </w:rPr>
      </w:pPr>
      <w:r>
        <w:rPr>
          <w:caps/>
          <w:sz w:val="22"/>
        </w:rPr>
        <w:t>Abstract</w:t>
      </w:r>
    </w:p>
    <w:p w14:paraId="1E5E8954" w14:textId="77777777" w:rsidR="004F044E" w:rsidRDefault="004F044E">
      <w:pPr>
        <w:suppressAutoHyphens/>
        <w:jc w:val="both"/>
        <w:rPr>
          <w:spacing w:val="-2"/>
          <w:sz w:val="22"/>
          <w:lang w:eastAsia="zh-CN"/>
        </w:rPr>
      </w:pPr>
    </w:p>
    <w:p w14:paraId="2BC714C3" w14:textId="77777777" w:rsidR="00B47FDA" w:rsidRDefault="00B47FDA" w:rsidP="004E2916">
      <w:pPr>
        <w:suppressAutoHyphens/>
        <w:jc w:val="both"/>
        <w:rPr>
          <w:spacing w:val="-2"/>
          <w:sz w:val="22"/>
          <w:lang w:eastAsia="zh-CN"/>
        </w:rPr>
      </w:pPr>
      <w:r w:rsidRPr="00B47FDA">
        <w:rPr>
          <w:spacing w:val="-2"/>
          <w:sz w:val="22"/>
        </w:rPr>
        <w:t xml:space="preserve">Before 2012, the on-orbit operational calibration methods of FY-2 satellites were dominated by cross-calibration with the wide-band sensors AVHRR/HIRS or the high spectral resolution ones IASI/AIRS recommended by GISCS. During the last several years, the self-developed calibration of inner blackbody corrected by lunar emission (CIBLE) has been established and operationally working in FY-2F/E/D satellites in Jul.21, 2012, Mar.27, 2013 and May 21, 2013, respectively. The two kernels of CIBLE include lunar calibration and inner blackbody calibration. It is indicated that, the difficult problem of how to precisely calibrate the radiometric response varying frequently with the environmental thermal field for infrared bands for FY-2 satellite has been solved by CIBLE, which has been considered as the most important technical breakthrough in calibration society for geostationary meteorological satellite in China. </w:t>
      </w:r>
    </w:p>
    <w:p w14:paraId="0F744DFE" w14:textId="77777777" w:rsidR="004F044E" w:rsidRPr="004E2916" w:rsidRDefault="00B47FDA" w:rsidP="004E2916">
      <w:pPr>
        <w:suppressAutoHyphens/>
        <w:jc w:val="both"/>
        <w:rPr>
          <w:spacing w:val="-2"/>
          <w:sz w:val="22"/>
        </w:rPr>
      </w:pPr>
      <w:r w:rsidRPr="00B47FDA">
        <w:rPr>
          <w:spacing w:val="-2"/>
          <w:sz w:val="22"/>
        </w:rPr>
        <w:t>Compared with the synchronous observations of MTSAT-2 in the cold temperature region of below 230K, the calibration biases of CIBLE for FY-2D/E/F satellites have been convinced to be about 1-2K@220K. The real-time CIBLE results could be achieved in both the NOM files through website and the S-VISSR date stream with only 2 minutes delay from the beginning of observation. By using the latest CIBLE outcomes, the performances of the typical quantitative product, atmospheric motion vector (AMV) has also been greatly improved. Particularly, it is validated by ECMWF that the RMSE of WV-AMV for FY-2E satellite remains 4-5 m/s and the bias of IR-AMV for FY-2D satellite has been decreased by about 1.5 m/s after using CIBLE approaches.</w:t>
      </w:r>
    </w:p>
    <w:sectPr w:rsidR="004F044E" w:rsidRPr="004E2916" w:rsidSect="005F4BA9">
      <w:pgSz w:w="11906" w:h="16838" w:code="9"/>
      <w:pgMar w:top="1440" w:right="1440" w:bottom="1440" w:left="144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EF4B4" w14:textId="77777777" w:rsidR="000F6E00" w:rsidRDefault="000F6E00" w:rsidP="00B71F2F">
      <w:r>
        <w:separator/>
      </w:r>
    </w:p>
  </w:endnote>
  <w:endnote w:type="continuationSeparator" w:id="0">
    <w:p w14:paraId="410DC82C" w14:textId="77777777" w:rsidR="000F6E00" w:rsidRDefault="000F6E00" w:rsidP="00B7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B1E2" w14:textId="77777777" w:rsidR="000F6E00" w:rsidRDefault="000F6E00" w:rsidP="00B71F2F">
      <w:r>
        <w:separator/>
      </w:r>
    </w:p>
  </w:footnote>
  <w:footnote w:type="continuationSeparator" w:id="0">
    <w:p w14:paraId="2200858E" w14:textId="77777777" w:rsidR="000F6E00" w:rsidRDefault="000F6E00" w:rsidP="00B71F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82F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547A0"/>
    <w:rsid w:val="00007073"/>
    <w:rsid w:val="00041E1A"/>
    <w:rsid w:val="0006637C"/>
    <w:rsid w:val="0006725B"/>
    <w:rsid w:val="000F6E00"/>
    <w:rsid w:val="001273A5"/>
    <w:rsid w:val="0013343B"/>
    <w:rsid w:val="001845C2"/>
    <w:rsid w:val="00232BF6"/>
    <w:rsid w:val="00260A40"/>
    <w:rsid w:val="00262043"/>
    <w:rsid w:val="002839A6"/>
    <w:rsid w:val="002A2A3B"/>
    <w:rsid w:val="003040E2"/>
    <w:rsid w:val="00306E16"/>
    <w:rsid w:val="004005DA"/>
    <w:rsid w:val="00455D59"/>
    <w:rsid w:val="00492FDF"/>
    <w:rsid w:val="004968CF"/>
    <w:rsid w:val="004E2916"/>
    <w:rsid w:val="004F044E"/>
    <w:rsid w:val="0054052C"/>
    <w:rsid w:val="005929F7"/>
    <w:rsid w:val="005F4BA9"/>
    <w:rsid w:val="00602202"/>
    <w:rsid w:val="006123FF"/>
    <w:rsid w:val="00642561"/>
    <w:rsid w:val="00651CE8"/>
    <w:rsid w:val="006547A0"/>
    <w:rsid w:val="006757D1"/>
    <w:rsid w:val="00691943"/>
    <w:rsid w:val="006C5452"/>
    <w:rsid w:val="006D54B7"/>
    <w:rsid w:val="006F5D2D"/>
    <w:rsid w:val="006F7E6F"/>
    <w:rsid w:val="00712180"/>
    <w:rsid w:val="00723AEA"/>
    <w:rsid w:val="00736D1F"/>
    <w:rsid w:val="00763B31"/>
    <w:rsid w:val="00786630"/>
    <w:rsid w:val="00791A97"/>
    <w:rsid w:val="0083316C"/>
    <w:rsid w:val="00835CFB"/>
    <w:rsid w:val="0084414F"/>
    <w:rsid w:val="00892835"/>
    <w:rsid w:val="008C0065"/>
    <w:rsid w:val="00932029"/>
    <w:rsid w:val="00994DCE"/>
    <w:rsid w:val="00A20A7E"/>
    <w:rsid w:val="00AB79E2"/>
    <w:rsid w:val="00AC120E"/>
    <w:rsid w:val="00AD6367"/>
    <w:rsid w:val="00AE0A33"/>
    <w:rsid w:val="00B2173F"/>
    <w:rsid w:val="00B30C5E"/>
    <w:rsid w:val="00B36E4F"/>
    <w:rsid w:val="00B47FDA"/>
    <w:rsid w:val="00B510C7"/>
    <w:rsid w:val="00B626BB"/>
    <w:rsid w:val="00B71F2F"/>
    <w:rsid w:val="00B952FE"/>
    <w:rsid w:val="00BC0191"/>
    <w:rsid w:val="00BC296C"/>
    <w:rsid w:val="00BC7A9E"/>
    <w:rsid w:val="00BF385A"/>
    <w:rsid w:val="00C430FE"/>
    <w:rsid w:val="00C57C32"/>
    <w:rsid w:val="00C91135"/>
    <w:rsid w:val="00C91439"/>
    <w:rsid w:val="00CC5097"/>
    <w:rsid w:val="00CE1E4C"/>
    <w:rsid w:val="00D14C23"/>
    <w:rsid w:val="00D23962"/>
    <w:rsid w:val="00D90648"/>
    <w:rsid w:val="00DA0197"/>
    <w:rsid w:val="00DC574B"/>
    <w:rsid w:val="00E06AE6"/>
    <w:rsid w:val="00E720FD"/>
    <w:rsid w:val="00E84034"/>
    <w:rsid w:val="00EF7F4C"/>
    <w:rsid w:val="00F05941"/>
    <w:rsid w:val="00F419C7"/>
    <w:rsid w:val="00F4381A"/>
    <w:rsid w:val="00F83708"/>
    <w:rsid w:val="00FA4159"/>
    <w:rsid w:val="00FA4FE7"/>
    <w:rsid w:val="00FF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52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A9"/>
    <w:rPr>
      <w:lang w:val="en-GB"/>
    </w:rPr>
  </w:style>
  <w:style w:type="paragraph" w:styleId="Overskrift1">
    <w:name w:val="heading 1"/>
    <w:basedOn w:val="Normal"/>
    <w:next w:val="Normal"/>
    <w:qFormat/>
    <w:rsid w:val="005F4BA9"/>
    <w:pPr>
      <w:keepNext/>
      <w:tabs>
        <w:tab w:val="left" w:pos="1985"/>
      </w:tabs>
      <w:jc w:val="both"/>
      <w:outlineLvl w:val="0"/>
    </w:pPr>
    <w:rPr>
      <w:sz w:val="24"/>
    </w:rPr>
  </w:style>
  <w:style w:type="paragraph" w:styleId="Overskrift2">
    <w:name w:val="heading 2"/>
    <w:basedOn w:val="Normal"/>
    <w:next w:val="Normal"/>
    <w:qFormat/>
    <w:rsid w:val="005F4BA9"/>
    <w:pPr>
      <w:keepNext/>
      <w:jc w:val="both"/>
      <w:outlineLvl w:val="1"/>
    </w:pPr>
    <w:rPr>
      <w:b/>
      <w:sz w:val="24"/>
    </w:rPr>
  </w:style>
  <w:style w:type="paragraph" w:styleId="Overskrift3">
    <w:name w:val="heading 3"/>
    <w:basedOn w:val="Normal"/>
    <w:next w:val="Normal"/>
    <w:qFormat/>
    <w:rsid w:val="005F4BA9"/>
    <w:pPr>
      <w:keepNext/>
      <w:tabs>
        <w:tab w:val="left" w:pos="6663"/>
      </w:tabs>
      <w:outlineLvl w:val="2"/>
    </w:pPr>
    <w:rPr>
      <w:sz w:val="24"/>
    </w:rPr>
  </w:style>
  <w:style w:type="paragraph" w:styleId="Overskrift4">
    <w:name w:val="heading 4"/>
    <w:basedOn w:val="Normal"/>
    <w:next w:val="Normal"/>
    <w:qFormat/>
    <w:rsid w:val="005F4BA9"/>
    <w:pPr>
      <w:keepNext/>
      <w:jc w:val="center"/>
      <w:outlineLvl w:val="3"/>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sid w:val="005F4BA9"/>
    <w:pPr>
      <w:jc w:val="both"/>
    </w:pPr>
    <w:rPr>
      <w:sz w:val="24"/>
    </w:rPr>
  </w:style>
  <w:style w:type="paragraph" w:styleId="Brdtekst2">
    <w:name w:val="Body Text 2"/>
    <w:basedOn w:val="Normal"/>
    <w:rsid w:val="005F4BA9"/>
    <w:pPr>
      <w:tabs>
        <w:tab w:val="left" w:pos="6663"/>
      </w:tabs>
    </w:pPr>
    <w:rPr>
      <w:sz w:val="24"/>
    </w:rPr>
  </w:style>
  <w:style w:type="character" w:styleId="Llink">
    <w:name w:val="Hyperlink"/>
    <w:rsid w:val="005F4BA9"/>
    <w:rPr>
      <w:color w:val="0000FF"/>
      <w:u w:val="single"/>
    </w:rPr>
  </w:style>
  <w:style w:type="character" w:styleId="BesgtLink">
    <w:name w:val="FollowedHyperlink"/>
    <w:rsid w:val="005F4BA9"/>
    <w:rPr>
      <w:color w:val="800080"/>
      <w:u w:val="single"/>
    </w:rPr>
  </w:style>
  <w:style w:type="paragraph" w:styleId="Brdtekst3">
    <w:name w:val="Body Text 3"/>
    <w:basedOn w:val="Normal"/>
    <w:rsid w:val="005F4BA9"/>
    <w:rPr>
      <w:snapToGrid w:val="0"/>
      <w:sz w:val="22"/>
    </w:rPr>
  </w:style>
  <w:style w:type="paragraph" w:styleId="FormateretHTML">
    <w:name w:val="HTML Preformatted"/>
    <w:basedOn w:val="Normal"/>
    <w:rsid w:val="00DA0197"/>
    <w:rPr>
      <w:rFonts w:ascii="Courier New" w:hAnsi="Courier New" w:cs="Courier New"/>
    </w:rPr>
  </w:style>
  <w:style w:type="paragraph" w:styleId="Markeringsbobletekst">
    <w:name w:val="Balloon Text"/>
    <w:basedOn w:val="Normal"/>
    <w:semiHidden/>
    <w:rsid w:val="00AE0A33"/>
    <w:rPr>
      <w:rFonts w:ascii="Tahoma" w:hAnsi="Tahoma" w:cs="Tahoma"/>
      <w:sz w:val="16"/>
      <w:szCs w:val="16"/>
    </w:rPr>
  </w:style>
  <w:style w:type="paragraph" w:styleId="Sidehoved">
    <w:name w:val="header"/>
    <w:basedOn w:val="Normal"/>
    <w:link w:val="SidehovedTegn"/>
    <w:uiPriority w:val="99"/>
    <w:semiHidden/>
    <w:unhideWhenUsed/>
    <w:rsid w:val="00B71F2F"/>
    <w:pPr>
      <w:pBdr>
        <w:bottom w:val="single" w:sz="6" w:space="1" w:color="auto"/>
      </w:pBdr>
      <w:tabs>
        <w:tab w:val="center" w:pos="4153"/>
        <w:tab w:val="right" w:pos="8306"/>
      </w:tabs>
      <w:snapToGrid w:val="0"/>
      <w:jc w:val="center"/>
    </w:pPr>
    <w:rPr>
      <w:sz w:val="18"/>
      <w:szCs w:val="18"/>
    </w:rPr>
  </w:style>
  <w:style w:type="character" w:customStyle="1" w:styleId="SidehovedTegn">
    <w:name w:val="Sidehoved Tegn"/>
    <w:basedOn w:val="Standardskrifttypeiafsnit"/>
    <w:link w:val="Sidehoved"/>
    <w:uiPriority w:val="99"/>
    <w:semiHidden/>
    <w:rsid w:val="00B71F2F"/>
    <w:rPr>
      <w:sz w:val="18"/>
      <w:szCs w:val="18"/>
      <w:lang w:val="en-GB"/>
    </w:rPr>
  </w:style>
  <w:style w:type="paragraph" w:styleId="Sidefod">
    <w:name w:val="footer"/>
    <w:basedOn w:val="Normal"/>
    <w:link w:val="SidefodTegn"/>
    <w:uiPriority w:val="99"/>
    <w:semiHidden/>
    <w:unhideWhenUsed/>
    <w:rsid w:val="00B71F2F"/>
    <w:pPr>
      <w:tabs>
        <w:tab w:val="center" w:pos="4153"/>
        <w:tab w:val="right" w:pos="8306"/>
      </w:tabs>
      <w:snapToGrid w:val="0"/>
    </w:pPr>
    <w:rPr>
      <w:sz w:val="18"/>
      <w:szCs w:val="18"/>
    </w:rPr>
  </w:style>
  <w:style w:type="character" w:customStyle="1" w:styleId="SidefodTegn">
    <w:name w:val="Sidefod Tegn"/>
    <w:basedOn w:val="Standardskrifttypeiafsnit"/>
    <w:link w:val="Sidefod"/>
    <w:uiPriority w:val="99"/>
    <w:semiHidden/>
    <w:rsid w:val="00B71F2F"/>
    <w:rPr>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6151">
      <w:bodyDiv w:val="1"/>
      <w:marLeft w:val="0"/>
      <w:marRight w:val="0"/>
      <w:marTop w:val="0"/>
      <w:marBottom w:val="0"/>
      <w:divBdr>
        <w:top w:val="none" w:sz="0" w:space="0" w:color="auto"/>
        <w:left w:val="none" w:sz="0" w:space="0" w:color="auto"/>
        <w:bottom w:val="none" w:sz="0" w:space="0" w:color="auto"/>
        <w:right w:val="none" w:sz="0" w:space="0" w:color="auto"/>
      </w:divBdr>
    </w:div>
    <w:div w:id="5458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520A-9ACB-1447-8C46-AADD67A1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1594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NOAA / NESDIS / STAR</Company>
  <LinksUpToDate>false</LinksUpToDate>
  <CharactersWithSpaces>1852</CharactersWithSpaces>
  <SharedDoc>false</SharedDoc>
  <HLinks>
    <vt:vector size="12" baseType="variant">
      <vt:variant>
        <vt:i4>5636133</vt:i4>
      </vt:variant>
      <vt:variant>
        <vt:i4>3</vt:i4>
      </vt:variant>
      <vt:variant>
        <vt:i4>0</vt:i4>
      </vt:variant>
      <vt:variant>
        <vt:i4>5</vt:i4>
      </vt:variant>
      <vt:variant>
        <vt:lpwstr>mailto:Jaime.Daniels@noaa.gov</vt:lpwstr>
      </vt:variant>
      <vt:variant>
        <vt:lpwstr/>
      </vt:variant>
      <vt:variant>
        <vt:i4>5242904</vt:i4>
      </vt:variant>
      <vt:variant>
        <vt:i4>0</vt:i4>
      </vt:variant>
      <vt:variant>
        <vt:i4>0</vt:i4>
      </vt:variant>
      <vt:variant>
        <vt:i4>5</vt:i4>
      </vt:variant>
      <vt:variant>
        <vt:lpwstr>http://cimss.ssec.wisc.edu/iwwg/iwwg.html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Schmetz</dc:creator>
  <cp:lastModifiedBy>Aksel Walløe Hansen</cp:lastModifiedBy>
  <cp:revision>9</cp:revision>
  <cp:lastPrinted>1999-05-04T14:42:00Z</cp:lastPrinted>
  <dcterms:created xsi:type="dcterms:W3CDTF">2013-08-30T13:19:00Z</dcterms:created>
  <dcterms:modified xsi:type="dcterms:W3CDTF">2013-12-12T19:32:00Z</dcterms:modified>
</cp:coreProperties>
</file>